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68" w:rsidRDefault="00006368" w:rsidP="002D4FDE">
      <w:pPr>
        <w:jc w:val="center"/>
        <w:outlineLvl w:val="0"/>
        <w:rPr>
          <w:rFonts w:ascii="Century Gothic" w:hAnsi="Century Gothic" w:cs="Courier New"/>
          <w:b/>
          <w:bCs/>
          <w:color w:val="000000"/>
          <w:szCs w:val="22"/>
        </w:rPr>
      </w:pPr>
    </w:p>
    <w:p w:rsidR="002D4FDE" w:rsidRPr="00006368" w:rsidRDefault="002D4FDE" w:rsidP="002D4FDE">
      <w:pPr>
        <w:jc w:val="center"/>
        <w:outlineLvl w:val="0"/>
        <w:rPr>
          <w:rFonts w:ascii="Century Gothic" w:hAnsi="Century Gothic" w:cs="Courier New"/>
          <w:b/>
          <w:bCs/>
          <w:color w:val="000000"/>
          <w:sz w:val="24"/>
          <w:szCs w:val="24"/>
        </w:rPr>
      </w:pPr>
      <w:r w:rsidRPr="00006368">
        <w:rPr>
          <w:rFonts w:ascii="Century Gothic" w:hAnsi="Century Gothic" w:cs="Courier New"/>
          <w:b/>
          <w:bCs/>
          <w:color w:val="000000"/>
          <w:sz w:val="24"/>
          <w:szCs w:val="24"/>
        </w:rPr>
        <w:t>PORTARIA Nº 018 de 03 de julho de 2017</w:t>
      </w:r>
    </w:p>
    <w:p w:rsidR="002D4FDE" w:rsidRPr="00006368" w:rsidRDefault="002D4FDE" w:rsidP="002D4FDE">
      <w:pPr>
        <w:jc w:val="center"/>
        <w:outlineLvl w:val="0"/>
        <w:rPr>
          <w:rFonts w:ascii="Century Gothic" w:hAnsi="Century Gothic"/>
          <w:b/>
          <w:bCs/>
          <w:color w:val="000000"/>
        </w:rPr>
      </w:pPr>
    </w:p>
    <w:p w:rsidR="002D4FDE" w:rsidRPr="00006368" w:rsidRDefault="002D4FDE" w:rsidP="002D4FDE">
      <w:pPr>
        <w:ind w:left="3969" w:firstLine="17"/>
        <w:jc w:val="both"/>
        <w:rPr>
          <w:rFonts w:ascii="Century Gothic" w:hAnsi="Century Gothic" w:cs="Courier New"/>
          <w:b/>
          <w:color w:val="000000"/>
        </w:rPr>
      </w:pPr>
      <w:r w:rsidRPr="00006368">
        <w:rPr>
          <w:rFonts w:ascii="Century Gothic" w:hAnsi="Century Gothic" w:cs="Courier New"/>
          <w:b/>
          <w:color w:val="000000"/>
          <w:u w:val="single"/>
        </w:rPr>
        <w:t>Ementa</w:t>
      </w:r>
      <w:r w:rsidRPr="00006368">
        <w:rPr>
          <w:rFonts w:ascii="Century Gothic" w:hAnsi="Century Gothic" w:cs="Courier New"/>
          <w:b/>
          <w:color w:val="000000"/>
        </w:rPr>
        <w:t xml:space="preserve">: Normatiza critérios e define procedimentos relativos à </w:t>
      </w:r>
      <w:r w:rsidR="007C6D5B">
        <w:rPr>
          <w:rFonts w:ascii="Century Gothic" w:hAnsi="Century Gothic" w:cs="Courier New"/>
          <w:b/>
          <w:color w:val="000000"/>
        </w:rPr>
        <w:t>concessão de diárias</w:t>
      </w:r>
      <w:r w:rsidRPr="00006368">
        <w:rPr>
          <w:rFonts w:ascii="Century Gothic" w:hAnsi="Century Gothic" w:cs="Courier New"/>
          <w:b/>
          <w:color w:val="000000"/>
        </w:rPr>
        <w:t xml:space="preserve"> para os </w:t>
      </w:r>
      <w:r w:rsidR="007C6D5B">
        <w:rPr>
          <w:rFonts w:ascii="Century Gothic" w:hAnsi="Century Gothic" w:cs="Courier New"/>
          <w:b/>
          <w:color w:val="000000"/>
        </w:rPr>
        <w:t>membros</w:t>
      </w:r>
      <w:r w:rsidRPr="00006368">
        <w:rPr>
          <w:rFonts w:ascii="Century Gothic" w:hAnsi="Century Gothic" w:cs="Courier New"/>
          <w:b/>
          <w:color w:val="000000"/>
        </w:rPr>
        <w:t xml:space="preserve"> </w:t>
      </w:r>
      <w:r w:rsidR="007C6D5B">
        <w:rPr>
          <w:rFonts w:ascii="Century Gothic" w:hAnsi="Century Gothic" w:cs="Courier New"/>
          <w:b/>
          <w:color w:val="000000"/>
        </w:rPr>
        <w:t>praticarem o Conselho Itinerante n</w:t>
      </w:r>
      <w:r w:rsidR="00006368" w:rsidRPr="00006368">
        <w:rPr>
          <w:rFonts w:ascii="Century Gothic" w:hAnsi="Century Gothic" w:cs="Courier New"/>
          <w:b/>
          <w:color w:val="000000"/>
        </w:rPr>
        <w:t>a cidade de P</w:t>
      </w:r>
      <w:r w:rsidRPr="00006368">
        <w:rPr>
          <w:rFonts w:ascii="Century Gothic" w:hAnsi="Century Gothic" w:cs="Courier New"/>
          <w:b/>
          <w:color w:val="000000"/>
        </w:rPr>
        <w:t>arintin</w:t>
      </w:r>
      <w:r w:rsidR="00006368" w:rsidRPr="00006368">
        <w:rPr>
          <w:rFonts w:ascii="Century Gothic" w:hAnsi="Century Gothic" w:cs="Courier New"/>
          <w:b/>
          <w:color w:val="000000"/>
        </w:rPr>
        <w:t>s/AM</w:t>
      </w:r>
      <w:r w:rsidRPr="00006368">
        <w:rPr>
          <w:rFonts w:ascii="Century Gothic" w:hAnsi="Century Gothic" w:cs="Courier New"/>
          <w:b/>
          <w:color w:val="000000"/>
        </w:rPr>
        <w:t xml:space="preserve">, à serviço do </w:t>
      </w:r>
      <w:r w:rsidR="00006368" w:rsidRPr="00006368">
        <w:rPr>
          <w:rFonts w:ascii="Century Gothic" w:hAnsi="Century Gothic" w:cs="Courier New"/>
          <w:b/>
          <w:color w:val="000000"/>
        </w:rPr>
        <w:t>CRMV/AM</w:t>
      </w:r>
      <w:r w:rsidRPr="00006368">
        <w:rPr>
          <w:rFonts w:ascii="Century Gothic" w:hAnsi="Century Gothic" w:cs="Courier New"/>
          <w:b/>
          <w:color w:val="000000"/>
        </w:rPr>
        <w:t xml:space="preserve">, a fim de participarem da plenária mensal do </w:t>
      </w:r>
      <w:r w:rsidR="00006368" w:rsidRPr="00006368">
        <w:rPr>
          <w:rFonts w:ascii="Century Gothic" w:hAnsi="Century Gothic" w:cs="Courier New"/>
          <w:b/>
          <w:color w:val="000000"/>
        </w:rPr>
        <w:t>CRMV/AM</w:t>
      </w:r>
      <w:r w:rsidRPr="00006368">
        <w:rPr>
          <w:rFonts w:ascii="Century Gothic" w:hAnsi="Century Gothic" w:cs="Courier New"/>
          <w:b/>
          <w:color w:val="000000"/>
        </w:rPr>
        <w:t xml:space="preserve"> e curso de cap</w:t>
      </w:r>
      <w:r w:rsidR="00006368" w:rsidRPr="00006368">
        <w:rPr>
          <w:rFonts w:ascii="Century Gothic" w:hAnsi="Century Gothic" w:cs="Courier New"/>
          <w:b/>
          <w:color w:val="000000"/>
        </w:rPr>
        <w:t>acitação de responsável técnico</w:t>
      </w:r>
      <w:r w:rsidRPr="00006368">
        <w:rPr>
          <w:rFonts w:ascii="Century Gothic" w:hAnsi="Century Gothic" w:cs="Courier New"/>
          <w:b/>
          <w:color w:val="000000"/>
        </w:rPr>
        <w:t>.</w:t>
      </w:r>
    </w:p>
    <w:p w:rsidR="002D4FDE" w:rsidRPr="00006368" w:rsidRDefault="002D4FDE" w:rsidP="002D4FDE">
      <w:pPr>
        <w:ind w:left="3969" w:firstLine="17"/>
        <w:rPr>
          <w:rFonts w:ascii="Century Gothic" w:hAnsi="Century Gothic" w:cs="Courier New"/>
          <w:b/>
          <w:color w:val="000000"/>
        </w:rPr>
      </w:pP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O Presidente do Conselho Regional de Medicina Veterinária do Estado do Amazonas (CRMV-AM) no uso de suas atribuições legais, considerando a necessidade imperiosa de serem realizados cursos de capacitação de Responsável Técnico e demais atendimentos voltados a proteger a saúde pública e animal, define novos critérios de </w:t>
      </w:r>
      <w:r w:rsidR="007C6D5B">
        <w:rPr>
          <w:rFonts w:ascii="Century Gothic" w:hAnsi="Century Gothic"/>
        </w:rPr>
        <w:t>diária</w:t>
      </w:r>
      <w:r w:rsidRPr="00006368">
        <w:rPr>
          <w:rFonts w:ascii="Century Gothic" w:hAnsi="Century Gothic"/>
        </w:rPr>
        <w:t xml:space="preserve"> para viagens até a cidade de Parintins, a serviço do CRMV-AM, no </w:t>
      </w:r>
      <w:r w:rsidR="00006368" w:rsidRPr="00006368">
        <w:rPr>
          <w:rFonts w:ascii="Century Gothic" w:hAnsi="Century Gothic"/>
        </w:rPr>
        <w:t>período de 10</w:t>
      </w:r>
      <w:r w:rsidRPr="00006368">
        <w:rPr>
          <w:rFonts w:ascii="Century Gothic" w:hAnsi="Century Gothic"/>
        </w:rPr>
        <w:t xml:space="preserve"> a 14 de julho de 2017.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  <w:b/>
        </w:rPr>
      </w:pPr>
      <w:r w:rsidRPr="00006368">
        <w:rPr>
          <w:rFonts w:ascii="Century Gothic" w:hAnsi="Century Gothic"/>
          <w:b/>
        </w:rPr>
        <w:t>RESOLVE: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Art. 1° - A autorização para recebimento de </w:t>
      </w:r>
      <w:r w:rsidR="007C6D5B">
        <w:rPr>
          <w:rFonts w:ascii="Century Gothic" w:hAnsi="Century Gothic"/>
        </w:rPr>
        <w:t>diária</w:t>
      </w:r>
      <w:r w:rsidRPr="00006368">
        <w:rPr>
          <w:rFonts w:ascii="Century Gothic" w:hAnsi="Century Gothic"/>
        </w:rPr>
        <w:t xml:space="preserve"> de viagem dos membros da Diretoria Executiva, Conselheiros Efetivos e Suplentes, membros de Comissões instituídas pelo CRMV/AM, Colaboradores Eventuais, Superintendente Executivo, Assessorias Jurídica, Contábil e de Comunicação, Servidores do CRMV-AM é de competência do Presidente.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Art. 2º - A </w:t>
      </w:r>
      <w:r w:rsidR="007C6D5B">
        <w:rPr>
          <w:rFonts w:ascii="Century Gothic" w:hAnsi="Century Gothic"/>
        </w:rPr>
        <w:t>diária</w:t>
      </w:r>
      <w:r w:rsidRPr="00006368">
        <w:rPr>
          <w:rFonts w:ascii="Century Gothic" w:hAnsi="Century Gothic"/>
        </w:rPr>
        <w:t xml:space="preserve"> será concedida por dia de afastamento da sede do serviço, destinando-se a indenizar as despesas com hospedagem, alimentação e locomoção urbana.</w:t>
      </w:r>
    </w:p>
    <w:p w:rsidR="00EA3197" w:rsidRPr="00006368" w:rsidRDefault="00006368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>Art. 3° - A</w:t>
      </w:r>
      <w:r w:rsidR="00EA3197" w:rsidRPr="00006368">
        <w:rPr>
          <w:rFonts w:ascii="Century Gothic" w:hAnsi="Century Gothic"/>
        </w:rPr>
        <w:t xml:space="preserve"> </w:t>
      </w:r>
      <w:r w:rsidR="007C6D5B">
        <w:rPr>
          <w:rFonts w:ascii="Century Gothic" w:hAnsi="Century Gothic"/>
        </w:rPr>
        <w:t>diária</w:t>
      </w:r>
      <w:r w:rsidR="00EA3197" w:rsidRPr="00006368">
        <w:rPr>
          <w:rFonts w:ascii="Century Gothic" w:hAnsi="Century Gothic"/>
        </w:rPr>
        <w:t xml:space="preserve"> com despesas com viagem deverá ser concedida mediante todas as informações sobre o solicitante, o motivo, a finalidade e o período de duração da viagem.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>Art. 4° - Ao Setor Financeiro compete protocolar o pedido com numeração específica, autuar o respectivo processo administrativo e encaminhá-lo ao Presidente, para deliberação.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Art. 5º - Após a autorização do Presidente, o Setor Financeiro adotará todas as </w:t>
      </w:r>
      <w:proofErr w:type="gramStart"/>
      <w:r w:rsidRPr="00006368">
        <w:rPr>
          <w:rFonts w:ascii="Century Gothic" w:hAnsi="Century Gothic"/>
        </w:rPr>
        <w:t>providências</w:t>
      </w:r>
      <w:proofErr w:type="gramEnd"/>
      <w:r w:rsidRPr="00006368">
        <w:rPr>
          <w:rFonts w:ascii="Century Gothic" w:hAnsi="Century Gothic"/>
        </w:rPr>
        <w:t xml:space="preserve"> necessárias para a realização da viagem bem como o pagamento da </w:t>
      </w:r>
      <w:r w:rsidR="007C6D5B">
        <w:rPr>
          <w:rFonts w:ascii="Century Gothic" w:hAnsi="Century Gothic"/>
        </w:rPr>
        <w:t>diária</w:t>
      </w:r>
      <w:r w:rsidRPr="00006368">
        <w:rPr>
          <w:rFonts w:ascii="Century Gothic" w:hAnsi="Century Gothic"/>
        </w:rPr>
        <w:t>, além de outros procedimentos cabíveis, conforme autorização prévia do Presidente.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Art. 6 – O </w:t>
      </w:r>
      <w:r w:rsidR="007C6D5B">
        <w:rPr>
          <w:rFonts w:ascii="Century Gothic" w:hAnsi="Century Gothic"/>
        </w:rPr>
        <w:t xml:space="preserve">Conselho Itinerante promoverá ações </w:t>
      </w:r>
      <w:r w:rsidRPr="00006368">
        <w:rPr>
          <w:rFonts w:ascii="Century Gothic" w:hAnsi="Century Gothic"/>
        </w:rPr>
        <w:t>a ser</w:t>
      </w:r>
      <w:r w:rsidR="007C6D5B">
        <w:rPr>
          <w:rFonts w:ascii="Century Gothic" w:hAnsi="Century Gothic"/>
        </w:rPr>
        <w:t>em realizadas</w:t>
      </w:r>
      <w:r w:rsidRPr="00006368">
        <w:rPr>
          <w:rFonts w:ascii="Century Gothic" w:hAnsi="Century Gothic"/>
        </w:rPr>
        <w:t xml:space="preserve"> nos </w:t>
      </w:r>
      <w:r w:rsidR="00006368" w:rsidRPr="00006368">
        <w:rPr>
          <w:rFonts w:ascii="Century Gothic" w:hAnsi="Century Gothic"/>
        </w:rPr>
        <w:t>dias 10 a 14</w:t>
      </w:r>
      <w:r w:rsidRPr="00006368">
        <w:rPr>
          <w:rFonts w:ascii="Century Gothic" w:hAnsi="Century Gothic"/>
        </w:rPr>
        <w:t xml:space="preserve"> de julho de 2017, na cidade de Parintins, no interior do Estado do Amazonas, com a necessária participação de membros da Diretoria Executiva, Conselheiros Efetivos e Suplentes, membros de Comissões instituídas pelo CRMV/AM, Colaboradores Eventuais, Superintendente Executivo, Assessorias Jurídica, Contábil e de Comunicação, Servidores do CRMV-AM, terão direito a receber uma </w:t>
      </w:r>
      <w:r w:rsidR="007C6D5B">
        <w:rPr>
          <w:rFonts w:ascii="Century Gothic" w:hAnsi="Century Gothic"/>
        </w:rPr>
        <w:t>diária</w:t>
      </w:r>
      <w:r w:rsidRPr="00006368">
        <w:rPr>
          <w:rFonts w:ascii="Century Gothic" w:hAnsi="Century Gothic"/>
        </w:rPr>
        <w:t xml:space="preserve"> no valor de R$ 150,00 (cento e </w:t>
      </w:r>
      <w:proofErr w:type="spellStart"/>
      <w:r w:rsidRPr="00006368">
        <w:rPr>
          <w:rFonts w:ascii="Century Gothic" w:hAnsi="Century Gothic"/>
        </w:rPr>
        <w:t>cinqüenta</w:t>
      </w:r>
      <w:proofErr w:type="spellEnd"/>
      <w:r w:rsidRPr="00006368">
        <w:rPr>
          <w:rFonts w:ascii="Century Gothic" w:hAnsi="Century Gothic"/>
        </w:rPr>
        <w:t xml:space="preserve"> reais), por dia de deslocamento.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Art. 7 - As </w:t>
      </w:r>
      <w:r w:rsidR="007C6D5B">
        <w:rPr>
          <w:rFonts w:ascii="Century Gothic" w:hAnsi="Century Gothic"/>
        </w:rPr>
        <w:t>diárias</w:t>
      </w:r>
      <w:r w:rsidRPr="00006368">
        <w:rPr>
          <w:rFonts w:ascii="Century Gothic" w:hAnsi="Century Gothic"/>
        </w:rPr>
        <w:t xml:space="preserve"> para participarem </w:t>
      </w:r>
      <w:r w:rsidR="007C6D5B">
        <w:rPr>
          <w:rFonts w:ascii="Century Gothic" w:hAnsi="Century Gothic"/>
        </w:rPr>
        <w:t>das ações</w:t>
      </w:r>
      <w:r w:rsidRPr="00006368">
        <w:rPr>
          <w:rFonts w:ascii="Century Gothic" w:hAnsi="Century Gothic"/>
        </w:rPr>
        <w:t xml:space="preserve"> descrita</w:t>
      </w:r>
      <w:r w:rsidR="007C6D5B">
        <w:rPr>
          <w:rFonts w:ascii="Century Gothic" w:hAnsi="Century Gothic"/>
        </w:rPr>
        <w:t>s</w:t>
      </w:r>
      <w:bookmarkStart w:id="0" w:name="_GoBack"/>
      <w:bookmarkEnd w:id="0"/>
      <w:r w:rsidRPr="00006368">
        <w:rPr>
          <w:rFonts w:ascii="Century Gothic" w:hAnsi="Century Gothic"/>
        </w:rPr>
        <w:t xml:space="preserve"> no artigo anterior, serão pagas de uma só vez, ficando a autorização do pagamento pelo ordenador de despesas. Neste caso o viajante só fará jus a receber somente </w:t>
      </w:r>
      <w:r w:rsidR="007C6D5B">
        <w:rPr>
          <w:rFonts w:ascii="Century Gothic" w:hAnsi="Century Gothic"/>
        </w:rPr>
        <w:t>diária</w:t>
      </w:r>
      <w:r w:rsidRPr="00006368">
        <w:rPr>
          <w:rFonts w:ascii="Century Gothic" w:hAnsi="Century Gothic"/>
        </w:rPr>
        <w:t xml:space="preserve"> no valor de R$ 150,00 (cento e </w:t>
      </w:r>
      <w:proofErr w:type="spellStart"/>
      <w:r w:rsidRPr="00006368">
        <w:rPr>
          <w:rFonts w:ascii="Century Gothic" w:hAnsi="Century Gothic"/>
        </w:rPr>
        <w:t>cinqüenta</w:t>
      </w:r>
      <w:proofErr w:type="spellEnd"/>
      <w:r w:rsidRPr="00006368">
        <w:rPr>
          <w:rFonts w:ascii="Century Gothic" w:hAnsi="Century Gothic"/>
        </w:rPr>
        <w:t xml:space="preserve"> reais) por dia que estiver a serviço de plenária deste CRMV/AM.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lastRenderedPageBreak/>
        <w:t>Art. 8 - Os casos omissos relacionados com a matéria constante desta Portaria serão submetidos à deliberação do Presidente.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>Art. 9 – Esta Portaria entra em vigor nesta data.</w:t>
      </w:r>
    </w:p>
    <w:p w:rsidR="00EA3197" w:rsidRPr="00006368" w:rsidRDefault="00EA3197" w:rsidP="00006368">
      <w:pPr>
        <w:spacing w:after="200" w:line="240" w:lineRule="atLeast"/>
        <w:ind w:firstLine="1134"/>
        <w:jc w:val="both"/>
        <w:rPr>
          <w:rFonts w:ascii="Century Gothic" w:hAnsi="Century Gothic"/>
        </w:rPr>
      </w:pPr>
      <w:r w:rsidRPr="00006368">
        <w:rPr>
          <w:rFonts w:ascii="Century Gothic" w:hAnsi="Century Gothic"/>
        </w:rPr>
        <w:t>Conselho Regional de Medicina Veterinária do Estado do Amazonas (CRMV-AM), aos 03 (t</w:t>
      </w:r>
      <w:r w:rsidR="00006368" w:rsidRPr="00006368">
        <w:rPr>
          <w:rFonts w:ascii="Century Gothic" w:hAnsi="Century Gothic"/>
        </w:rPr>
        <w:t>rês) dias do mês de jul</w:t>
      </w:r>
      <w:r w:rsidRPr="00006368">
        <w:rPr>
          <w:rFonts w:ascii="Century Gothic" w:hAnsi="Century Gothic"/>
        </w:rPr>
        <w:t>ho de 2017.</w:t>
      </w:r>
    </w:p>
    <w:p w:rsidR="00EA3197" w:rsidRPr="00006368" w:rsidRDefault="00EA3197" w:rsidP="00EA3197">
      <w:pPr>
        <w:spacing w:after="200" w:line="240" w:lineRule="atLeast"/>
        <w:jc w:val="both"/>
        <w:rPr>
          <w:rFonts w:ascii="Century Gothic" w:hAnsi="Century Gothic"/>
        </w:rPr>
      </w:pPr>
    </w:p>
    <w:p w:rsidR="00EA3197" w:rsidRPr="00006368" w:rsidRDefault="00EA3197" w:rsidP="00006368">
      <w:pPr>
        <w:jc w:val="center"/>
        <w:rPr>
          <w:rFonts w:ascii="Century Gothic" w:hAnsi="Century Gothic"/>
          <w:b/>
        </w:rPr>
      </w:pPr>
      <w:r w:rsidRPr="00006368">
        <w:rPr>
          <w:rFonts w:ascii="Century Gothic" w:hAnsi="Century Gothic"/>
          <w:b/>
        </w:rPr>
        <w:t>Méd. Vet.</w:t>
      </w:r>
      <w:r w:rsidR="00006368" w:rsidRPr="00006368">
        <w:rPr>
          <w:rFonts w:ascii="Century Gothic" w:hAnsi="Century Gothic"/>
          <w:b/>
        </w:rPr>
        <w:t xml:space="preserve"> </w:t>
      </w:r>
      <w:r w:rsidRPr="00006368">
        <w:rPr>
          <w:rFonts w:ascii="Century Gothic" w:hAnsi="Century Gothic"/>
          <w:b/>
        </w:rPr>
        <w:t>HARUO TAKATANI</w:t>
      </w:r>
    </w:p>
    <w:p w:rsidR="00EA3197" w:rsidRPr="00006368" w:rsidRDefault="00EA3197" w:rsidP="00006368">
      <w:pPr>
        <w:jc w:val="center"/>
        <w:rPr>
          <w:rFonts w:ascii="Century Gothic" w:hAnsi="Century Gothic"/>
        </w:rPr>
      </w:pPr>
      <w:r w:rsidRPr="00006368">
        <w:rPr>
          <w:rFonts w:ascii="Century Gothic" w:hAnsi="Century Gothic"/>
        </w:rPr>
        <w:t xml:space="preserve">CRMV-AM n° </w:t>
      </w:r>
      <w:r w:rsidR="00006368" w:rsidRPr="00006368">
        <w:rPr>
          <w:rFonts w:ascii="Century Gothic" w:hAnsi="Century Gothic"/>
        </w:rPr>
        <w:t>00269</w:t>
      </w:r>
    </w:p>
    <w:p w:rsidR="00EA3197" w:rsidRPr="00006368" w:rsidRDefault="00EA3197" w:rsidP="00006368">
      <w:pPr>
        <w:jc w:val="center"/>
        <w:rPr>
          <w:rFonts w:ascii="Century Gothic" w:hAnsi="Century Gothic"/>
        </w:rPr>
      </w:pPr>
      <w:r w:rsidRPr="00006368">
        <w:rPr>
          <w:rFonts w:ascii="Century Gothic" w:hAnsi="Century Gothic"/>
        </w:rPr>
        <w:t>Presidente</w:t>
      </w:r>
    </w:p>
    <w:sectPr w:rsidR="00EA3197" w:rsidRPr="00006368" w:rsidSect="00006368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720" w:footer="2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96" w:rsidRDefault="005F6C96" w:rsidP="0087550E">
      <w:r>
        <w:separator/>
      </w:r>
    </w:p>
  </w:endnote>
  <w:endnote w:type="continuationSeparator" w:id="0">
    <w:p w:rsidR="005F6C96" w:rsidRDefault="005F6C96" w:rsidP="0087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C2" w:rsidRDefault="0087550E" w:rsidP="004979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31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1BC2" w:rsidRDefault="007C6D5B" w:rsidP="0049792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32" w:rsidRDefault="00EA3197" w:rsidP="00CE5E7A">
    <w:pPr>
      <w:pStyle w:val="Textodenotaderodap"/>
      <w:tabs>
        <w:tab w:val="left" w:pos="1080"/>
      </w:tabs>
      <w:spacing w:after="0"/>
      <w:jc w:val="center"/>
      <w:rPr>
        <w:rFonts w:ascii="Arial Black" w:hAnsi="Arial Black" w:cs="Arial"/>
        <w:color w:val="auto"/>
      </w:rPr>
    </w:pPr>
    <w:r>
      <w:rPr>
        <w:rFonts w:ascii="Arial Black" w:hAnsi="Arial Black" w:cs="Arial"/>
        <w:color w:val="auto"/>
      </w:rPr>
      <w:t>_____________________________________________________________</w:t>
    </w:r>
    <w:r w:rsidR="00006368">
      <w:rPr>
        <w:rFonts w:ascii="Arial Black" w:hAnsi="Arial Black" w:cs="Arial"/>
        <w:color w:val="auto"/>
      </w:rPr>
      <w:t>_____________________________</w:t>
    </w:r>
  </w:p>
  <w:p w:rsidR="00AF1BC2" w:rsidRDefault="00EA3197" w:rsidP="00CE5E7A">
    <w:pPr>
      <w:pStyle w:val="Textodenotaderodap"/>
      <w:tabs>
        <w:tab w:val="left" w:pos="1080"/>
      </w:tabs>
      <w:spacing w:after="0"/>
      <w:jc w:val="center"/>
      <w:rPr>
        <w:rFonts w:ascii="Arial Black" w:hAnsi="Arial Black" w:cs="Arial"/>
        <w:color w:val="auto"/>
      </w:rPr>
    </w:pPr>
    <w:r>
      <w:rPr>
        <w:rFonts w:ascii="Arial Black" w:hAnsi="Arial Black" w:cs="Arial"/>
        <w:color w:val="auto"/>
      </w:rPr>
      <w:t xml:space="preserve">Rua B, </w:t>
    </w:r>
    <w:proofErr w:type="spellStart"/>
    <w:r>
      <w:rPr>
        <w:rFonts w:ascii="Arial Black" w:hAnsi="Arial Black" w:cs="Arial"/>
        <w:color w:val="auto"/>
      </w:rPr>
      <w:t>Qd</w:t>
    </w:r>
    <w:proofErr w:type="spellEnd"/>
    <w:r>
      <w:rPr>
        <w:rFonts w:ascii="Arial Black" w:hAnsi="Arial Black" w:cs="Arial"/>
        <w:color w:val="auto"/>
      </w:rPr>
      <w:t>. 03, Casa 01, Jardim Yolanda – Parque Dez</w:t>
    </w:r>
  </w:p>
  <w:p w:rsidR="00AF1BC2" w:rsidRPr="007B03E8" w:rsidRDefault="00EA3197" w:rsidP="00CE5E7A">
    <w:pPr>
      <w:pStyle w:val="Textodenotaderodap"/>
      <w:tabs>
        <w:tab w:val="left" w:pos="1080"/>
      </w:tabs>
      <w:spacing w:after="0"/>
      <w:jc w:val="center"/>
      <w:rPr>
        <w:rFonts w:ascii="Times New Roman" w:hAnsi="Times New Roman"/>
        <w:color w:val="auto"/>
        <w:sz w:val="24"/>
        <w:szCs w:val="24"/>
      </w:rPr>
    </w:pPr>
    <w:proofErr w:type="spellStart"/>
    <w:r>
      <w:rPr>
        <w:rFonts w:ascii="Arial Black" w:hAnsi="Arial Black" w:cs="Arial"/>
        <w:color w:val="auto"/>
      </w:rPr>
      <w:t>Tel</w:t>
    </w:r>
    <w:proofErr w:type="spellEnd"/>
    <w:r>
      <w:rPr>
        <w:rFonts w:ascii="Arial Black" w:hAnsi="Arial Black" w:cs="Arial"/>
        <w:color w:val="auto"/>
      </w:rPr>
      <w:t>: (92) 996216796 / 3304-3014        E-mail: administrativo@crmv.am.gov.br</w:t>
    </w:r>
  </w:p>
  <w:p w:rsidR="00AF1BC2" w:rsidRDefault="007C6D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96" w:rsidRDefault="005F6C96" w:rsidP="0087550E">
      <w:r>
        <w:separator/>
      </w:r>
    </w:p>
  </w:footnote>
  <w:footnote w:type="continuationSeparator" w:id="0">
    <w:p w:rsidR="005F6C96" w:rsidRDefault="005F6C96" w:rsidP="0087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C2" w:rsidRDefault="00EA3197" w:rsidP="00CE5E7A">
    <w:pPr>
      <w:pStyle w:val="Cabealho"/>
      <w:jc w:val="center"/>
      <w:rPr>
        <w:sz w:val="28"/>
      </w:rPr>
    </w:pPr>
    <w:r>
      <w:rPr>
        <w:noProof/>
      </w:rPr>
      <w:drawing>
        <wp:inline distT="0" distB="0" distL="0" distR="0">
          <wp:extent cx="747395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F1BC2" w:rsidRDefault="00EA3197" w:rsidP="00CE5E7A">
    <w:pPr>
      <w:pStyle w:val="Cabealho"/>
      <w:jc w:val="center"/>
      <w:outlineLvl w:val="0"/>
      <w:rPr>
        <w:rFonts w:ascii="Tahoma" w:hAnsi="Tahoma" w:cs="Tahoma"/>
        <w:b/>
      </w:rPr>
    </w:pPr>
    <w:r>
      <w:rPr>
        <w:rFonts w:ascii="Tahoma" w:hAnsi="Tahoma" w:cs="Tahoma"/>
        <w:b/>
      </w:rPr>
      <w:t>SERVIÇO PÚBLICO FEDERAL</w:t>
    </w:r>
  </w:p>
  <w:p w:rsidR="00AF1BC2" w:rsidRDefault="00EA3197" w:rsidP="00CE5E7A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CONSELHO REGIONAL DE MEDICINA VETERINÁRIA DO AMAZONAS</w:t>
    </w:r>
  </w:p>
  <w:p w:rsidR="00AF1BC2" w:rsidRPr="005F59DC" w:rsidRDefault="00EA3197" w:rsidP="005F59DC">
    <w:pPr>
      <w:pStyle w:val="Cabealho"/>
      <w:jc w:val="center"/>
      <w:rPr>
        <w:b/>
        <w:sz w:val="2"/>
        <w:szCs w:val="2"/>
      </w:rPr>
    </w:pPr>
    <w:r w:rsidRPr="005F59DC">
      <w:rPr>
        <w:rFonts w:ascii="Tahoma" w:hAnsi="Tahoma" w:cs="Tahoma"/>
        <w:b/>
        <w:bCs/>
      </w:rPr>
      <w:t>__________________________________________</w:t>
    </w:r>
    <w:r w:rsidR="00006368">
      <w:rPr>
        <w:rFonts w:ascii="Tahoma" w:hAnsi="Tahoma" w:cs="Tahoma"/>
        <w:b/>
        <w:bCs/>
      </w:rPr>
      <w:t>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65B0"/>
    <w:multiLevelType w:val="hybridMultilevel"/>
    <w:tmpl w:val="E682ABC2"/>
    <w:lvl w:ilvl="0" w:tplc="CA24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7"/>
    <w:rsid w:val="00006368"/>
    <w:rsid w:val="002D4FDE"/>
    <w:rsid w:val="00351C04"/>
    <w:rsid w:val="005677F4"/>
    <w:rsid w:val="005F6C96"/>
    <w:rsid w:val="007C6D5B"/>
    <w:rsid w:val="0087550E"/>
    <w:rsid w:val="00E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8AA71-19BD-4EBC-AD28-B1359B9D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31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A31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A31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A31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A3197"/>
  </w:style>
  <w:style w:type="paragraph" w:styleId="Textodenotaderodap">
    <w:name w:val="footnote text"/>
    <w:basedOn w:val="Normal"/>
    <w:link w:val="TextodenotaderodapChar"/>
    <w:rsid w:val="00EA3197"/>
    <w:pPr>
      <w:spacing w:after="120"/>
      <w:jc w:val="both"/>
    </w:pPr>
    <w:rPr>
      <w:rFonts w:ascii="Trebuchet MS" w:hAnsi="Trebuchet MS"/>
      <w:color w:val="003366"/>
    </w:rPr>
  </w:style>
  <w:style w:type="character" w:customStyle="1" w:styleId="TextodenotaderodapChar">
    <w:name w:val="Texto de nota de rodapé Char"/>
    <w:basedOn w:val="Fontepargpadro"/>
    <w:link w:val="Textodenotaderodap"/>
    <w:rsid w:val="00EA3197"/>
    <w:rPr>
      <w:rFonts w:ascii="Trebuchet MS" w:eastAsia="Times New Roman" w:hAnsi="Trebuchet MS" w:cs="Times New Roman"/>
      <w:color w:val="003366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A319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31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1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Marcelo</cp:lastModifiedBy>
  <cp:revision>3</cp:revision>
  <cp:lastPrinted>2017-07-07T13:31:00Z</cp:lastPrinted>
  <dcterms:created xsi:type="dcterms:W3CDTF">2017-07-07T12:23:00Z</dcterms:created>
  <dcterms:modified xsi:type="dcterms:W3CDTF">2017-07-07T13:31:00Z</dcterms:modified>
</cp:coreProperties>
</file>